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CF1AC" w14:textId="77777777" w:rsidR="00300BDD" w:rsidRDefault="00300BDD" w:rsidP="00822B75">
      <w:pPr>
        <w:jc w:val="center"/>
      </w:pPr>
    </w:p>
    <w:p w14:paraId="020FF80E" w14:textId="77777777" w:rsidR="00301C9A" w:rsidRDefault="00301C9A" w:rsidP="00822B75">
      <w:pPr>
        <w:jc w:val="center"/>
      </w:pPr>
    </w:p>
    <w:p w14:paraId="39ABD6C7" w14:textId="77777777" w:rsidR="00301C9A" w:rsidRDefault="00301C9A" w:rsidP="00822B75">
      <w:pPr>
        <w:jc w:val="center"/>
      </w:pPr>
    </w:p>
    <w:p w14:paraId="105B51C9" w14:textId="77777777" w:rsidR="00301C9A" w:rsidRDefault="00301C9A" w:rsidP="00822B75">
      <w:pPr>
        <w:jc w:val="center"/>
      </w:pPr>
    </w:p>
    <w:p w14:paraId="3B57699A" w14:textId="77777777" w:rsidR="00A373A5" w:rsidRDefault="00A373A5" w:rsidP="00822B75">
      <w:pPr>
        <w:jc w:val="center"/>
      </w:pPr>
    </w:p>
    <w:p w14:paraId="1A5D4D0F" w14:textId="77777777" w:rsidR="00301C9A" w:rsidRDefault="00301C9A" w:rsidP="00822B75">
      <w:pPr>
        <w:jc w:val="center"/>
      </w:pPr>
    </w:p>
    <w:p w14:paraId="1199C939" w14:textId="77777777" w:rsidR="00D572B2" w:rsidRDefault="00D572B2" w:rsidP="00822B75">
      <w:pPr>
        <w:jc w:val="center"/>
      </w:pPr>
    </w:p>
    <w:p w14:paraId="10F96A92" w14:textId="0201BA8C" w:rsidR="00D95EE3" w:rsidRDefault="00F72B67" w:rsidP="00822B75">
      <w:pPr>
        <w:jc w:val="center"/>
        <w:rPr>
          <w:b/>
        </w:rPr>
      </w:pPr>
      <w:r>
        <w:rPr>
          <w:b/>
        </w:rPr>
        <w:t>Telehealth</w:t>
      </w:r>
    </w:p>
    <w:p w14:paraId="09BDD34D" w14:textId="77777777" w:rsidR="001B3F86" w:rsidRPr="00DA119C" w:rsidRDefault="001B3F86" w:rsidP="00822B75">
      <w:pPr>
        <w:jc w:val="center"/>
        <w:rPr>
          <w:b/>
        </w:rPr>
      </w:pPr>
    </w:p>
    <w:p w14:paraId="68DA013A" w14:textId="3D7A80AA" w:rsidR="00D572B2" w:rsidRDefault="00822B75" w:rsidP="00822B75">
      <w:pPr>
        <w:jc w:val="center"/>
      </w:pPr>
      <w:r>
        <w:t xml:space="preserve"> Name</w:t>
      </w:r>
    </w:p>
    <w:p w14:paraId="43B94EA5" w14:textId="43179BE0" w:rsidR="009C6BBB" w:rsidRDefault="00822B75" w:rsidP="00822B75">
      <w:pPr>
        <w:jc w:val="center"/>
      </w:pPr>
      <w:r>
        <w:t xml:space="preserve">Institution </w:t>
      </w:r>
    </w:p>
    <w:p w14:paraId="583901D1" w14:textId="7BC3B20B" w:rsidR="007257D4" w:rsidRDefault="00A45ABE" w:rsidP="00822B75">
      <w:pPr>
        <w:jc w:val="center"/>
      </w:pPr>
      <w:r>
        <w:t xml:space="preserve"> </w:t>
      </w:r>
      <w:r w:rsidR="007257D4">
        <w:t>Course number and name</w:t>
      </w:r>
    </w:p>
    <w:p w14:paraId="1E07864B" w14:textId="11362D46" w:rsidR="007257D4" w:rsidRDefault="00A45ABE" w:rsidP="00822B75">
      <w:pPr>
        <w:jc w:val="center"/>
      </w:pPr>
      <w:r>
        <w:t xml:space="preserve"> </w:t>
      </w:r>
      <w:r w:rsidR="007257D4">
        <w:t>Instructor</w:t>
      </w:r>
    </w:p>
    <w:p w14:paraId="20DFFC60" w14:textId="52549071" w:rsidR="007257D4" w:rsidRDefault="00822B75" w:rsidP="00822B75">
      <w:pPr>
        <w:jc w:val="center"/>
      </w:pPr>
      <w:r>
        <w:t xml:space="preserve"> </w:t>
      </w:r>
      <w:r w:rsidR="007257D4">
        <w:t xml:space="preserve"> Date</w:t>
      </w:r>
    </w:p>
    <w:p w14:paraId="09287685" w14:textId="49A0E18F" w:rsidR="00822B75" w:rsidRDefault="00453102" w:rsidP="00822B75">
      <w:pPr>
        <w:jc w:val="center"/>
        <w:rPr>
          <w:b/>
        </w:rPr>
      </w:pPr>
      <w:r>
        <w:br w:type="page"/>
      </w:r>
    </w:p>
    <w:p w14:paraId="6F92E91C" w14:textId="0E372443" w:rsidR="006F4549" w:rsidRDefault="00F72B67" w:rsidP="0038375C">
      <w:pPr>
        <w:jc w:val="center"/>
        <w:rPr>
          <w:b/>
        </w:rPr>
      </w:pPr>
      <w:r>
        <w:rPr>
          <w:b/>
        </w:rPr>
        <w:t>Telehealth</w:t>
      </w:r>
    </w:p>
    <w:p w14:paraId="58693DBD" w14:textId="0D602D06" w:rsidR="002A42E0" w:rsidRDefault="006340CB" w:rsidP="006340CB">
      <w:r>
        <w:t xml:space="preserve">Even though the </w:t>
      </w:r>
      <w:r w:rsidRPr="006340CB">
        <w:t>technology of e-prescriptions, video conferencing for appointment</w:t>
      </w:r>
      <w:r>
        <w:t xml:space="preserve">s, electronic medical charting has stacked around for a significant time, Telehealth care has not been a priority in the health sector. Following the covid-19, it is now apparent that insurance providers have to upgrade and cater for Telehealth as well. The reason being </w:t>
      </w:r>
      <w:r w:rsidR="0009539F">
        <w:t xml:space="preserve">that it has proved to be an effective and sustainable way of preventing, diagnosis and treatment of other diseases other than Covid-19 </w:t>
      </w:r>
      <w:r w:rsidR="0009539F" w:rsidRPr="0009539F">
        <w:t>(Mo</w:t>
      </w:r>
      <w:r w:rsidR="0009539F">
        <w:t>naghesh &amp; Hajizadeh, 2020, p. 2</w:t>
      </w:r>
      <w:r w:rsidR="0009539F" w:rsidRPr="0009539F">
        <w:t>)</w:t>
      </w:r>
      <w:r w:rsidR="0009539F">
        <w:t>. This thus validates it, to be included into the insurance cover as a health care means.</w:t>
      </w:r>
    </w:p>
    <w:p w14:paraId="3DAC040A" w14:textId="77777777" w:rsidR="0009539F" w:rsidRDefault="0009539F" w:rsidP="006340CB"/>
    <w:p w14:paraId="0B23CAB4" w14:textId="77777777" w:rsidR="0009539F" w:rsidRDefault="0009539F" w:rsidP="006340CB"/>
    <w:p w14:paraId="77241169" w14:textId="77777777" w:rsidR="0009539F" w:rsidRDefault="0009539F" w:rsidP="006340CB"/>
    <w:p w14:paraId="3DBCE7EC" w14:textId="77777777" w:rsidR="0009539F" w:rsidRDefault="0009539F" w:rsidP="006340CB"/>
    <w:p w14:paraId="131A2F77" w14:textId="77777777" w:rsidR="0009539F" w:rsidRDefault="0009539F" w:rsidP="006340CB"/>
    <w:p w14:paraId="6E9B9CD4" w14:textId="77777777" w:rsidR="0009539F" w:rsidRDefault="0009539F" w:rsidP="006340CB"/>
    <w:p w14:paraId="62DC5E7C" w14:textId="77777777" w:rsidR="0009539F" w:rsidRDefault="0009539F" w:rsidP="006340CB"/>
    <w:p w14:paraId="3B21A36C" w14:textId="77777777" w:rsidR="0009539F" w:rsidRDefault="0009539F" w:rsidP="006340CB"/>
    <w:p w14:paraId="1487410D" w14:textId="77777777" w:rsidR="0009539F" w:rsidRDefault="0009539F" w:rsidP="006340CB"/>
    <w:p w14:paraId="23D748E5" w14:textId="77777777" w:rsidR="0009539F" w:rsidRDefault="0009539F" w:rsidP="006340CB"/>
    <w:p w14:paraId="15144360" w14:textId="77777777" w:rsidR="0009539F" w:rsidRDefault="0009539F" w:rsidP="006340CB"/>
    <w:p w14:paraId="4569669B" w14:textId="77777777" w:rsidR="0009539F" w:rsidRDefault="0009539F" w:rsidP="006340CB"/>
    <w:p w14:paraId="77923301" w14:textId="77777777" w:rsidR="0009539F" w:rsidRDefault="0009539F" w:rsidP="006340CB"/>
    <w:p w14:paraId="3EBBA061" w14:textId="77777777" w:rsidR="0009539F" w:rsidRDefault="0009539F" w:rsidP="006340CB"/>
    <w:p w14:paraId="3F047C2F" w14:textId="77777777" w:rsidR="0009539F" w:rsidRDefault="0009539F" w:rsidP="006340CB"/>
    <w:p w14:paraId="50F1868B" w14:textId="77777777" w:rsidR="0009539F" w:rsidRPr="0009539F" w:rsidRDefault="0009539F" w:rsidP="0009539F">
      <w:pPr>
        <w:spacing w:line="240" w:lineRule="auto"/>
        <w:jc w:val="center"/>
        <w:rPr>
          <w:b/>
        </w:rPr>
      </w:pPr>
      <w:r w:rsidRPr="0009539F">
        <w:rPr>
          <w:b/>
        </w:rPr>
        <w:t>References</w:t>
      </w:r>
    </w:p>
    <w:p w14:paraId="5CC36AF2" w14:textId="77777777" w:rsidR="0009539F" w:rsidRDefault="0009539F" w:rsidP="0009539F">
      <w:pPr>
        <w:pStyle w:val="NormalWeb"/>
        <w:spacing w:before="0" w:beforeAutospacing="0" w:after="0" w:afterAutospacing="0" w:line="550" w:lineRule="atLeast"/>
        <w:ind w:left="720" w:right="75" w:hanging="720"/>
      </w:pPr>
      <w:r>
        <w:t xml:space="preserve">Monaghesh, E., &amp; Hajizadeh, A. (2020). The role of Telehealth during COVID-19 outbreak: A systematic review based on current evidence. </w:t>
      </w:r>
      <w:hyperlink r:id="rId7" w:history="1">
        <w:r>
          <w:rPr>
            <w:rStyle w:val="Hyperlink"/>
          </w:rPr>
          <w:t>https://doi.org/10.21203/rs.3.rs-23906/v2</w:t>
        </w:r>
      </w:hyperlink>
    </w:p>
    <w:p w14:paraId="33C32DA3" w14:textId="77777777" w:rsidR="0009539F" w:rsidRDefault="0009539F" w:rsidP="0009539F">
      <w:pPr>
        <w:jc w:val="center"/>
      </w:pPr>
    </w:p>
    <w:p w14:paraId="38EFF703" w14:textId="77777777" w:rsidR="002A42E0" w:rsidRDefault="002A42E0" w:rsidP="00F72B67">
      <w:pPr>
        <w:ind w:firstLine="720"/>
      </w:pPr>
    </w:p>
    <w:p w14:paraId="68E406BA" w14:textId="77777777" w:rsidR="002A42E0" w:rsidRDefault="002A42E0" w:rsidP="00F72B67">
      <w:pPr>
        <w:ind w:firstLine="720"/>
      </w:pPr>
    </w:p>
    <w:p w14:paraId="0EE30935" w14:textId="77777777" w:rsidR="002A42E0" w:rsidRDefault="002A42E0" w:rsidP="00F72B67">
      <w:pPr>
        <w:ind w:firstLine="720"/>
      </w:pPr>
    </w:p>
    <w:p w14:paraId="36E4DE7E" w14:textId="77777777" w:rsidR="002A42E0" w:rsidRDefault="002A42E0" w:rsidP="00F72B67">
      <w:pPr>
        <w:ind w:firstLine="720"/>
      </w:pPr>
    </w:p>
    <w:p w14:paraId="05385002" w14:textId="77777777" w:rsidR="002A42E0" w:rsidRDefault="002A42E0" w:rsidP="00F72B67">
      <w:pPr>
        <w:ind w:firstLine="720"/>
      </w:pPr>
    </w:p>
    <w:p w14:paraId="5C621419" w14:textId="77777777" w:rsidR="002A42E0" w:rsidRDefault="002A42E0" w:rsidP="00F72B67">
      <w:pPr>
        <w:ind w:firstLine="720"/>
      </w:pPr>
    </w:p>
    <w:p w14:paraId="39A9E5D7" w14:textId="77777777" w:rsidR="002A42E0" w:rsidRDefault="002A42E0" w:rsidP="00F72B67">
      <w:pPr>
        <w:ind w:firstLine="720"/>
      </w:pPr>
    </w:p>
    <w:p w14:paraId="45E32C04" w14:textId="77777777" w:rsidR="002A42E0" w:rsidRDefault="002A42E0" w:rsidP="00F72B67">
      <w:pPr>
        <w:ind w:firstLine="720"/>
      </w:pPr>
    </w:p>
    <w:p w14:paraId="371C7729" w14:textId="77777777" w:rsidR="002A42E0" w:rsidRDefault="002A42E0" w:rsidP="00F72B67">
      <w:pPr>
        <w:ind w:firstLine="720"/>
      </w:pPr>
    </w:p>
    <w:p w14:paraId="5A143456" w14:textId="77777777" w:rsidR="002A42E0" w:rsidRDefault="002A42E0" w:rsidP="00F72B67">
      <w:pPr>
        <w:ind w:firstLine="720"/>
      </w:pPr>
    </w:p>
    <w:p w14:paraId="5428BC47" w14:textId="77777777" w:rsidR="002A42E0" w:rsidRDefault="002A42E0" w:rsidP="00F72B67">
      <w:pPr>
        <w:ind w:firstLine="720"/>
      </w:pPr>
    </w:p>
    <w:p w14:paraId="39CBE55B" w14:textId="77777777" w:rsidR="002A42E0" w:rsidRDefault="002A42E0" w:rsidP="00F72B67">
      <w:pPr>
        <w:ind w:firstLine="720"/>
      </w:pPr>
    </w:p>
    <w:p w14:paraId="5E2AADAC" w14:textId="77777777" w:rsidR="002A42E0" w:rsidRDefault="002A42E0" w:rsidP="00F72B67">
      <w:pPr>
        <w:ind w:firstLine="720"/>
      </w:pPr>
    </w:p>
    <w:p w14:paraId="7349B8AF" w14:textId="77777777" w:rsidR="002A42E0" w:rsidRDefault="002A42E0" w:rsidP="00F72B67">
      <w:pPr>
        <w:ind w:firstLine="720"/>
      </w:pPr>
    </w:p>
    <w:p w14:paraId="306AC8BC" w14:textId="77777777" w:rsidR="002A42E0" w:rsidRPr="002A42E0" w:rsidRDefault="002A42E0" w:rsidP="002A42E0">
      <w:pPr>
        <w:spacing w:line="240" w:lineRule="auto"/>
        <w:jc w:val="center"/>
        <w:rPr>
          <w:b/>
        </w:rPr>
      </w:pPr>
      <w:r w:rsidRPr="002A42E0">
        <w:rPr>
          <w:b/>
        </w:rPr>
        <w:t>References</w:t>
      </w:r>
    </w:p>
    <w:p w14:paraId="0BA3A539" w14:textId="77777777" w:rsidR="002A42E0" w:rsidRDefault="002A42E0" w:rsidP="002A42E0">
      <w:pPr>
        <w:pStyle w:val="NormalWeb"/>
        <w:spacing w:before="0" w:beforeAutospacing="0" w:after="0" w:afterAutospacing="0" w:line="550" w:lineRule="atLeast"/>
        <w:ind w:left="720" w:right="75" w:hanging="720"/>
      </w:pPr>
      <w:r>
        <w:t xml:space="preserve">CDC. (2020, July 28). </w:t>
      </w:r>
      <w:r>
        <w:rPr>
          <w:rStyle w:val="Emphasis"/>
        </w:rPr>
        <w:t>Coronavirus disease 2019 (COVID-19)</w:t>
      </w:r>
      <w:r>
        <w:t xml:space="preserve">. Centers for Disease Control and Prevention. </w:t>
      </w:r>
      <w:hyperlink r:id="rId8" w:history="1">
        <w:r>
          <w:rPr>
            <w:rStyle w:val="Hyperlink"/>
          </w:rPr>
          <w:t>https://www.cdc.gov/coronavirus/2019-ncov/global-covid-19/telehealth-covid19-nonUS.html</w:t>
        </w:r>
      </w:hyperlink>
    </w:p>
    <w:p w14:paraId="6E3F172B" w14:textId="77777777" w:rsidR="002A42E0" w:rsidRPr="00F72B67" w:rsidRDefault="002A42E0" w:rsidP="00F72B67">
      <w:pPr>
        <w:ind w:firstLine="720"/>
      </w:pPr>
    </w:p>
    <w:sectPr w:rsidR="002A42E0" w:rsidRPr="00F72B67" w:rsidSect="00301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81847" w14:textId="77777777" w:rsidR="00A939C3" w:rsidRDefault="00A939C3" w:rsidP="00301C9A">
      <w:pPr>
        <w:spacing w:line="240" w:lineRule="auto"/>
      </w:pPr>
      <w:r>
        <w:separator/>
      </w:r>
    </w:p>
  </w:endnote>
  <w:endnote w:type="continuationSeparator" w:id="0">
    <w:p w14:paraId="4B257F0B" w14:textId="77777777" w:rsidR="00A939C3" w:rsidRDefault="00A939C3" w:rsidP="00301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DBC7F" w14:textId="77777777" w:rsidR="0024400C" w:rsidRDefault="00244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6431E" w14:textId="77777777" w:rsidR="0024400C" w:rsidRDefault="00244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EFCC3" w14:textId="77777777" w:rsidR="0024400C" w:rsidRDefault="00244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C7169" w14:textId="77777777" w:rsidR="00A939C3" w:rsidRDefault="00A939C3" w:rsidP="00301C9A">
      <w:pPr>
        <w:spacing w:line="240" w:lineRule="auto"/>
      </w:pPr>
      <w:r>
        <w:separator/>
      </w:r>
    </w:p>
  </w:footnote>
  <w:footnote w:type="continuationSeparator" w:id="0">
    <w:p w14:paraId="0341BADD" w14:textId="77777777" w:rsidR="00A939C3" w:rsidRDefault="00A939C3" w:rsidP="00301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A1831" w14:textId="77777777" w:rsidR="0024400C" w:rsidRDefault="00244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40C8E" w14:textId="46E19C61" w:rsidR="00A61BB5" w:rsidRDefault="007257D4">
    <w:pPr>
      <w:pStyle w:val="Header"/>
    </w:pPr>
    <w:r>
      <w:ptab w:relativeTo="margin" w:alignment="right" w:leader="none"/>
    </w:r>
    <w:r w:rsidR="00A61BB5">
      <w:fldChar w:fldCharType="begin"/>
    </w:r>
    <w:r w:rsidR="00A61BB5">
      <w:instrText xml:space="preserve"> PAGE   \* MERGEFORMAT </w:instrText>
    </w:r>
    <w:r w:rsidR="00A61BB5">
      <w:fldChar w:fldCharType="separate"/>
    </w:r>
    <w:r w:rsidR="0009539F">
      <w:rPr>
        <w:noProof/>
      </w:rPr>
      <w:t>3</w:t>
    </w:r>
    <w:r w:rsidR="00A61BB5">
      <w:rPr>
        <w:noProof/>
      </w:rPr>
      <w:fldChar w:fldCharType="end"/>
    </w:r>
  </w:p>
  <w:p w14:paraId="7CB2800B" w14:textId="77777777" w:rsidR="00A61BB5" w:rsidRDefault="00A61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5FAB4" w14:textId="4F246152" w:rsidR="00A61BB5" w:rsidRDefault="007257D4">
    <w:pPr>
      <w:pStyle w:val="Header"/>
    </w:pPr>
    <w:r>
      <w:ptab w:relativeTo="margin" w:alignment="right" w:leader="none"/>
    </w:r>
    <w:r w:rsidR="00A61BB5">
      <w:fldChar w:fldCharType="begin"/>
    </w:r>
    <w:r w:rsidR="00A61BB5">
      <w:instrText xml:space="preserve"> PAGE   \* MERGEFORMAT </w:instrText>
    </w:r>
    <w:r w:rsidR="00A61BB5">
      <w:fldChar w:fldCharType="separate"/>
    </w:r>
    <w:r w:rsidR="0009539F">
      <w:rPr>
        <w:noProof/>
      </w:rPr>
      <w:t>1</w:t>
    </w:r>
    <w:r w:rsidR="00A61BB5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9A"/>
    <w:rsid w:val="000016AF"/>
    <w:rsid w:val="000105C2"/>
    <w:rsid w:val="000771AE"/>
    <w:rsid w:val="00077940"/>
    <w:rsid w:val="0009539F"/>
    <w:rsid w:val="000B00ED"/>
    <w:rsid w:val="000B3BFC"/>
    <w:rsid w:val="000C53D0"/>
    <w:rsid w:val="00106F22"/>
    <w:rsid w:val="00135793"/>
    <w:rsid w:val="001637DA"/>
    <w:rsid w:val="00181EFE"/>
    <w:rsid w:val="00194A36"/>
    <w:rsid w:val="001B3F86"/>
    <w:rsid w:val="0024400C"/>
    <w:rsid w:val="0025411F"/>
    <w:rsid w:val="00280DFE"/>
    <w:rsid w:val="00284474"/>
    <w:rsid w:val="00292C53"/>
    <w:rsid w:val="002A42E0"/>
    <w:rsid w:val="00300BDD"/>
    <w:rsid w:val="00301C9A"/>
    <w:rsid w:val="0033509C"/>
    <w:rsid w:val="00354538"/>
    <w:rsid w:val="0038375C"/>
    <w:rsid w:val="003B05D2"/>
    <w:rsid w:val="003B0FE5"/>
    <w:rsid w:val="00453102"/>
    <w:rsid w:val="004930B3"/>
    <w:rsid w:val="00531C29"/>
    <w:rsid w:val="005372F2"/>
    <w:rsid w:val="00553C25"/>
    <w:rsid w:val="00563903"/>
    <w:rsid w:val="00624577"/>
    <w:rsid w:val="006340CB"/>
    <w:rsid w:val="00654D1C"/>
    <w:rsid w:val="006742BF"/>
    <w:rsid w:val="0069677D"/>
    <w:rsid w:val="006C58C2"/>
    <w:rsid w:val="006F4549"/>
    <w:rsid w:val="007257D4"/>
    <w:rsid w:val="00796D8B"/>
    <w:rsid w:val="00816BB7"/>
    <w:rsid w:val="00822B75"/>
    <w:rsid w:val="00852D4A"/>
    <w:rsid w:val="00855B26"/>
    <w:rsid w:val="00876C4F"/>
    <w:rsid w:val="008A57DC"/>
    <w:rsid w:val="008B2B3E"/>
    <w:rsid w:val="009041AF"/>
    <w:rsid w:val="009212A9"/>
    <w:rsid w:val="00922B1E"/>
    <w:rsid w:val="009653DB"/>
    <w:rsid w:val="009C33AA"/>
    <w:rsid w:val="009C6BBB"/>
    <w:rsid w:val="00A12ED1"/>
    <w:rsid w:val="00A14F84"/>
    <w:rsid w:val="00A17C34"/>
    <w:rsid w:val="00A373A5"/>
    <w:rsid w:val="00A45ABE"/>
    <w:rsid w:val="00A47586"/>
    <w:rsid w:val="00A61BB5"/>
    <w:rsid w:val="00A659DD"/>
    <w:rsid w:val="00A939C3"/>
    <w:rsid w:val="00B076D0"/>
    <w:rsid w:val="00B13C42"/>
    <w:rsid w:val="00B201E4"/>
    <w:rsid w:val="00B313F7"/>
    <w:rsid w:val="00B55370"/>
    <w:rsid w:val="00B659F9"/>
    <w:rsid w:val="00B83591"/>
    <w:rsid w:val="00BA6E94"/>
    <w:rsid w:val="00CF25ED"/>
    <w:rsid w:val="00D03CD1"/>
    <w:rsid w:val="00D25DB4"/>
    <w:rsid w:val="00D46FD7"/>
    <w:rsid w:val="00D572B2"/>
    <w:rsid w:val="00D64153"/>
    <w:rsid w:val="00D73016"/>
    <w:rsid w:val="00D80D1C"/>
    <w:rsid w:val="00D95EE3"/>
    <w:rsid w:val="00DA119C"/>
    <w:rsid w:val="00DE2F7A"/>
    <w:rsid w:val="00E701C8"/>
    <w:rsid w:val="00EB329A"/>
    <w:rsid w:val="00EF6801"/>
    <w:rsid w:val="00F016DD"/>
    <w:rsid w:val="00F04548"/>
    <w:rsid w:val="00F375F6"/>
    <w:rsid w:val="00F4299A"/>
    <w:rsid w:val="00F72B67"/>
    <w:rsid w:val="00F90936"/>
    <w:rsid w:val="00FE3F9B"/>
    <w:rsid w:val="00FF5200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1F4AA"/>
  <w15:docId w15:val="{641C30CC-2BC2-4259-BDD4-8CEE0740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C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C9A"/>
  </w:style>
  <w:style w:type="paragraph" w:styleId="Footer">
    <w:name w:val="footer"/>
    <w:basedOn w:val="Normal"/>
    <w:link w:val="FooterChar"/>
    <w:uiPriority w:val="99"/>
    <w:unhideWhenUsed/>
    <w:rsid w:val="00301C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C9A"/>
  </w:style>
  <w:style w:type="paragraph" w:styleId="BalloonText">
    <w:name w:val="Balloon Text"/>
    <w:basedOn w:val="Normal"/>
    <w:link w:val="BalloonTextChar"/>
    <w:uiPriority w:val="99"/>
    <w:semiHidden/>
    <w:unhideWhenUsed/>
    <w:rsid w:val="00301C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1C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25E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B3BFC"/>
    <w:rPr>
      <w:color w:val="800080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041AF"/>
  </w:style>
  <w:style w:type="character" w:styleId="PlaceholderText">
    <w:name w:val="Placeholder Text"/>
    <w:basedOn w:val="DefaultParagraphFont"/>
    <w:uiPriority w:val="99"/>
    <w:semiHidden/>
    <w:rsid w:val="004930B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03D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B076D0"/>
  </w:style>
  <w:style w:type="paragraph" w:styleId="NormalWeb">
    <w:name w:val="Normal (Web)"/>
    <w:basedOn w:val="Normal"/>
    <w:uiPriority w:val="99"/>
    <w:semiHidden/>
    <w:unhideWhenUsed/>
    <w:rsid w:val="002A42E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2A4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2035">
          <w:marLeft w:val="0"/>
          <w:marRight w:val="300"/>
          <w:marTop w:val="0"/>
          <w:marBottom w:val="0"/>
          <w:divBdr>
            <w:top w:val="single" w:sz="6" w:space="8" w:color="000000"/>
            <w:left w:val="single" w:sz="6" w:space="31" w:color="000000"/>
            <w:bottom w:val="single" w:sz="6" w:space="8" w:color="000000"/>
            <w:right w:val="single" w:sz="6" w:space="31" w:color="000000"/>
          </w:divBdr>
        </w:div>
      </w:divsChild>
    </w:div>
    <w:div w:id="856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3981">
          <w:marLeft w:val="0"/>
          <w:marRight w:val="300"/>
          <w:marTop w:val="0"/>
          <w:marBottom w:val="0"/>
          <w:divBdr>
            <w:top w:val="single" w:sz="6" w:space="8" w:color="000000"/>
            <w:left w:val="single" w:sz="6" w:space="31" w:color="000000"/>
            <w:bottom w:val="single" w:sz="6" w:space="8" w:color="000000"/>
            <w:right w:val="single" w:sz="6" w:space="31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global-covid-19/telehealth-covid19-nonUS.html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https://doi.org/10.21203/rs.3.rs-23906/v2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D3AC6F-65A5-44D5-9EB3-0F88BDF736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Globeuniversity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</dc:creator>
  <cp:lastModifiedBy>nyoike31@gmail.com</cp:lastModifiedBy>
  <cp:revision>2</cp:revision>
  <dcterms:created xsi:type="dcterms:W3CDTF">2021-03-16T18:41:00Z</dcterms:created>
  <dcterms:modified xsi:type="dcterms:W3CDTF">2021-03-16T18:41:00Z</dcterms:modified>
</cp:coreProperties>
</file>